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8E6B4" w14:textId="013C76B1" w:rsidR="00A92641" w:rsidRPr="0034291B" w:rsidRDefault="00227D97" w:rsidP="0034291B">
      <w:pPr>
        <w:jc w:val="center"/>
        <w:rPr>
          <w:b/>
          <w:bCs/>
        </w:rPr>
      </w:pPr>
      <w:r w:rsidRPr="0034291B">
        <w:rPr>
          <w:b/>
          <w:bCs/>
        </w:rPr>
        <w:t>Dati di Bilancio 2025</w:t>
      </w:r>
    </w:p>
    <w:p w14:paraId="7242EA45" w14:textId="77777777" w:rsidR="00227D97" w:rsidRDefault="00227D97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  <w:gridCol w:w="1630"/>
      </w:tblGrid>
      <w:tr w:rsidR="00227D97" w14:paraId="4213901B" w14:textId="77777777" w:rsidTr="0034291B">
        <w:trPr>
          <w:jc w:val="center"/>
        </w:trPr>
        <w:tc>
          <w:tcPr>
            <w:tcW w:w="1629" w:type="dxa"/>
          </w:tcPr>
          <w:p w14:paraId="6207845B" w14:textId="6D25F84A" w:rsidR="00227D97" w:rsidRPr="00B73B8E" w:rsidRDefault="00227D97" w:rsidP="00B73B8E">
            <w:pPr>
              <w:jc w:val="center"/>
              <w:rPr>
                <w:b/>
                <w:bCs/>
              </w:rPr>
            </w:pPr>
            <w:r w:rsidRPr="00B73B8E">
              <w:rPr>
                <w:b/>
                <w:bCs/>
              </w:rPr>
              <w:t>Materie Prime</w:t>
            </w:r>
          </w:p>
        </w:tc>
        <w:tc>
          <w:tcPr>
            <w:tcW w:w="1629" w:type="dxa"/>
          </w:tcPr>
          <w:p w14:paraId="556D77DD" w14:textId="379FB408" w:rsidR="00227D97" w:rsidRPr="00B73B8E" w:rsidRDefault="00227D97" w:rsidP="00B73B8E">
            <w:pPr>
              <w:jc w:val="center"/>
              <w:rPr>
                <w:b/>
                <w:bCs/>
              </w:rPr>
            </w:pPr>
            <w:r w:rsidRPr="00B73B8E">
              <w:rPr>
                <w:b/>
                <w:bCs/>
              </w:rPr>
              <w:t>Servizi</w:t>
            </w:r>
          </w:p>
        </w:tc>
        <w:tc>
          <w:tcPr>
            <w:tcW w:w="1630" w:type="dxa"/>
          </w:tcPr>
          <w:p w14:paraId="639C4D33" w14:textId="57E5EF4A" w:rsidR="00227D97" w:rsidRPr="00B73B8E" w:rsidRDefault="00227D97" w:rsidP="00B73B8E">
            <w:pPr>
              <w:jc w:val="center"/>
              <w:rPr>
                <w:b/>
                <w:bCs/>
              </w:rPr>
            </w:pPr>
            <w:r w:rsidRPr="00B73B8E">
              <w:rPr>
                <w:b/>
                <w:bCs/>
              </w:rPr>
              <w:t>Godimento beni di terzi</w:t>
            </w:r>
          </w:p>
        </w:tc>
        <w:tc>
          <w:tcPr>
            <w:tcW w:w="1630" w:type="dxa"/>
          </w:tcPr>
          <w:p w14:paraId="7E4A774A" w14:textId="050D926C" w:rsidR="00227D97" w:rsidRPr="00B73B8E" w:rsidRDefault="00227D97" w:rsidP="00B73B8E">
            <w:pPr>
              <w:jc w:val="center"/>
              <w:rPr>
                <w:b/>
                <w:bCs/>
              </w:rPr>
            </w:pPr>
            <w:r w:rsidRPr="00B73B8E">
              <w:rPr>
                <w:b/>
                <w:bCs/>
              </w:rPr>
              <w:t>Personale</w:t>
            </w:r>
          </w:p>
        </w:tc>
        <w:tc>
          <w:tcPr>
            <w:tcW w:w="1630" w:type="dxa"/>
          </w:tcPr>
          <w:p w14:paraId="09CF42F4" w14:textId="3FF587C5" w:rsidR="00227D97" w:rsidRPr="00B73B8E" w:rsidRDefault="00227D97" w:rsidP="00B73B8E">
            <w:pPr>
              <w:jc w:val="center"/>
              <w:rPr>
                <w:b/>
                <w:bCs/>
              </w:rPr>
            </w:pPr>
            <w:r w:rsidRPr="00B73B8E">
              <w:rPr>
                <w:b/>
                <w:bCs/>
              </w:rPr>
              <w:t>Altri costi</w:t>
            </w:r>
          </w:p>
        </w:tc>
        <w:tc>
          <w:tcPr>
            <w:tcW w:w="1630" w:type="dxa"/>
          </w:tcPr>
          <w:p w14:paraId="6F4841DC" w14:textId="5870D93E" w:rsidR="00227D97" w:rsidRPr="00B73B8E" w:rsidRDefault="00227D97" w:rsidP="00B73B8E">
            <w:pPr>
              <w:jc w:val="center"/>
              <w:rPr>
                <w:b/>
                <w:bCs/>
              </w:rPr>
            </w:pPr>
            <w:r w:rsidRPr="00B73B8E">
              <w:rPr>
                <w:b/>
                <w:bCs/>
              </w:rPr>
              <w:t>Totale</w:t>
            </w:r>
          </w:p>
        </w:tc>
      </w:tr>
      <w:tr w:rsidR="00227D97" w14:paraId="5B78E721" w14:textId="77777777" w:rsidTr="0034291B">
        <w:trPr>
          <w:jc w:val="center"/>
        </w:trPr>
        <w:tc>
          <w:tcPr>
            <w:tcW w:w="1629" w:type="dxa"/>
          </w:tcPr>
          <w:p w14:paraId="038C26F7" w14:textId="130B9818" w:rsidR="00227D97" w:rsidRPr="00B73B8E" w:rsidRDefault="00B73B8E">
            <w:pPr>
              <w:rPr>
                <w:i/>
                <w:iCs/>
              </w:rPr>
            </w:pPr>
            <w:r w:rsidRPr="00B73B8E">
              <w:rPr>
                <w:i/>
                <w:iCs/>
              </w:rPr>
              <w:t>7.622.862</w:t>
            </w:r>
          </w:p>
        </w:tc>
        <w:tc>
          <w:tcPr>
            <w:tcW w:w="1629" w:type="dxa"/>
          </w:tcPr>
          <w:p w14:paraId="32BF8C53" w14:textId="0F00A429" w:rsidR="00227D97" w:rsidRPr="00B73B8E" w:rsidRDefault="00B73B8E">
            <w:pPr>
              <w:rPr>
                <w:i/>
                <w:iCs/>
              </w:rPr>
            </w:pPr>
            <w:r w:rsidRPr="00B73B8E">
              <w:rPr>
                <w:i/>
                <w:iCs/>
              </w:rPr>
              <w:t>11.157.499</w:t>
            </w:r>
          </w:p>
        </w:tc>
        <w:tc>
          <w:tcPr>
            <w:tcW w:w="1630" w:type="dxa"/>
          </w:tcPr>
          <w:p w14:paraId="797727A3" w14:textId="6A3F362F" w:rsidR="00227D97" w:rsidRPr="00B73B8E" w:rsidRDefault="00B73B8E">
            <w:pPr>
              <w:rPr>
                <w:i/>
                <w:iCs/>
              </w:rPr>
            </w:pPr>
            <w:r w:rsidRPr="00B73B8E">
              <w:rPr>
                <w:i/>
                <w:iCs/>
              </w:rPr>
              <w:t>2.082.960</w:t>
            </w:r>
          </w:p>
        </w:tc>
        <w:tc>
          <w:tcPr>
            <w:tcW w:w="1630" w:type="dxa"/>
          </w:tcPr>
          <w:p w14:paraId="6B389019" w14:textId="17B7337F" w:rsidR="00227D97" w:rsidRPr="00B73B8E" w:rsidRDefault="00B73B8E">
            <w:pPr>
              <w:rPr>
                <w:i/>
                <w:iCs/>
              </w:rPr>
            </w:pPr>
            <w:r w:rsidRPr="00B73B8E">
              <w:rPr>
                <w:i/>
                <w:iCs/>
              </w:rPr>
              <w:t>7.390.031</w:t>
            </w:r>
          </w:p>
        </w:tc>
        <w:tc>
          <w:tcPr>
            <w:tcW w:w="1630" w:type="dxa"/>
          </w:tcPr>
          <w:p w14:paraId="73FD00E5" w14:textId="032AB442" w:rsidR="00227D97" w:rsidRPr="00B73B8E" w:rsidRDefault="00B73B8E">
            <w:pPr>
              <w:rPr>
                <w:i/>
                <w:iCs/>
              </w:rPr>
            </w:pPr>
            <w:r w:rsidRPr="00B73B8E">
              <w:rPr>
                <w:i/>
                <w:iCs/>
              </w:rPr>
              <w:t>3.035.950</w:t>
            </w:r>
          </w:p>
        </w:tc>
        <w:tc>
          <w:tcPr>
            <w:tcW w:w="1630" w:type="dxa"/>
          </w:tcPr>
          <w:p w14:paraId="4C184E19" w14:textId="0FFA5CB0" w:rsidR="00227D97" w:rsidRPr="00B73B8E" w:rsidRDefault="00B73B8E">
            <w:pPr>
              <w:rPr>
                <w:i/>
                <w:iCs/>
              </w:rPr>
            </w:pPr>
            <w:r w:rsidRPr="00B73B8E">
              <w:rPr>
                <w:i/>
                <w:iCs/>
              </w:rPr>
              <w:t>31.289.302</w:t>
            </w:r>
          </w:p>
        </w:tc>
      </w:tr>
    </w:tbl>
    <w:p w14:paraId="1D5B8731" w14:textId="77777777" w:rsidR="00227D97" w:rsidRDefault="00227D97"/>
    <w:p w14:paraId="49236840" w14:textId="77777777" w:rsidR="00B73B8E" w:rsidRDefault="00B73B8E"/>
    <w:p w14:paraId="70892DE7" w14:textId="3F6E49AF" w:rsidR="00B73B8E" w:rsidRPr="00B73B8E" w:rsidRDefault="00B73B8E" w:rsidP="00B73B8E">
      <w:pPr>
        <w:jc w:val="center"/>
        <w:rPr>
          <w:i/>
          <w:iCs/>
        </w:rPr>
      </w:pPr>
      <w:r w:rsidRPr="00B73B8E">
        <w:rPr>
          <w:i/>
          <w:iCs/>
        </w:rPr>
        <w:t xml:space="preserve">La voce ‘Altri </w:t>
      </w:r>
      <w:proofErr w:type="spellStart"/>
      <w:r w:rsidRPr="00B73B8E">
        <w:rPr>
          <w:i/>
          <w:iCs/>
        </w:rPr>
        <w:t>costi’</w:t>
      </w:r>
      <w:proofErr w:type="spellEnd"/>
      <w:r w:rsidRPr="00B73B8E">
        <w:rPr>
          <w:i/>
          <w:iCs/>
        </w:rPr>
        <w:t xml:space="preserve"> comprende: ammortamenti, accantonamenti per rischi, oneri diversi di gestione interessi e altri oneri finanziari</w:t>
      </w:r>
    </w:p>
    <w:sectPr w:rsidR="00B73B8E" w:rsidRPr="00B73B8E" w:rsidSect="0034291B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D97"/>
    <w:rsid w:val="00227D97"/>
    <w:rsid w:val="00235F2C"/>
    <w:rsid w:val="00282AA2"/>
    <w:rsid w:val="0034291B"/>
    <w:rsid w:val="005216C4"/>
    <w:rsid w:val="009778E9"/>
    <w:rsid w:val="00A92641"/>
    <w:rsid w:val="00AC65B8"/>
    <w:rsid w:val="00B119E5"/>
    <w:rsid w:val="00B73B8E"/>
    <w:rsid w:val="00BF11F1"/>
    <w:rsid w:val="00C823D7"/>
    <w:rsid w:val="00CD2870"/>
    <w:rsid w:val="00DD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EF63"/>
  <w15:chartTrackingRefBased/>
  <w15:docId w15:val="{B4842689-24B1-474B-8AE9-7B7EB4977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78E9"/>
  </w:style>
  <w:style w:type="paragraph" w:styleId="Titolo1">
    <w:name w:val="heading 1"/>
    <w:basedOn w:val="Normale"/>
    <w:next w:val="Normale"/>
    <w:link w:val="Titolo1Carattere"/>
    <w:uiPriority w:val="9"/>
    <w:qFormat/>
    <w:rsid w:val="0022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2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27D9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2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27D9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27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27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27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27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27D9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27D9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27D9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27D9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27D9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27D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27D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27D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27D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27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2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27D9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2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27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27D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27D9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27D9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27D9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27D9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27D97"/>
    <w:rPr>
      <w:b/>
      <w:bCs/>
      <w:smallCaps/>
      <w:color w:val="365F9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227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Lapini</dc:creator>
  <cp:keywords/>
  <dc:description/>
  <cp:lastModifiedBy>Catia Giorni</cp:lastModifiedBy>
  <cp:revision>2</cp:revision>
  <dcterms:created xsi:type="dcterms:W3CDTF">2026-09-01T07:49:00Z</dcterms:created>
  <dcterms:modified xsi:type="dcterms:W3CDTF">2026-09-01T07:49:00Z</dcterms:modified>
</cp:coreProperties>
</file>